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6E5E" w14:textId="59BAB780" w:rsidR="00D76213" w:rsidRPr="009B0A5E" w:rsidRDefault="00D76213" w:rsidP="00D76213">
      <w:pPr>
        <w:ind w:right="-284"/>
        <w:jc w:val="right"/>
        <w:rPr>
          <w:sz w:val="20"/>
          <w:szCs w:val="20"/>
          <w:u w:val="single"/>
        </w:rPr>
      </w:pPr>
      <w:r w:rsidRPr="00F94EC2">
        <w:rPr>
          <w:sz w:val="20"/>
          <w:szCs w:val="20"/>
          <w:u w:val="single"/>
        </w:rPr>
        <w:t xml:space="preserve">Allegato n. 1 all’Avviso del </w:t>
      </w:r>
      <w:r w:rsidR="00805D09">
        <w:rPr>
          <w:sz w:val="20"/>
          <w:szCs w:val="20"/>
          <w:u w:val="single"/>
        </w:rPr>
        <w:t>11</w:t>
      </w:r>
      <w:r w:rsidRPr="00F94EC2">
        <w:rPr>
          <w:sz w:val="20"/>
          <w:szCs w:val="20"/>
          <w:u w:val="single"/>
        </w:rPr>
        <w:t>.0</w:t>
      </w:r>
      <w:r w:rsidR="00F94EC2" w:rsidRPr="00F94EC2">
        <w:rPr>
          <w:sz w:val="20"/>
          <w:szCs w:val="20"/>
          <w:u w:val="single"/>
        </w:rPr>
        <w:t>1</w:t>
      </w:r>
      <w:r w:rsidRPr="00F94EC2">
        <w:rPr>
          <w:sz w:val="20"/>
          <w:szCs w:val="20"/>
          <w:u w:val="single"/>
        </w:rPr>
        <w:t>.</w:t>
      </w:r>
      <w:r w:rsidR="00F94EC2" w:rsidRPr="00F94EC2">
        <w:rPr>
          <w:sz w:val="20"/>
          <w:szCs w:val="20"/>
          <w:u w:val="single"/>
        </w:rPr>
        <w:t>2020</w:t>
      </w:r>
      <w:r w:rsidRPr="00F94EC2">
        <w:rPr>
          <w:sz w:val="20"/>
          <w:szCs w:val="20"/>
          <w:u w:val="single"/>
        </w:rPr>
        <w:t xml:space="preserve"> avent</w:t>
      </w:r>
      <w:r w:rsidRPr="009B0A5E">
        <w:rPr>
          <w:sz w:val="20"/>
          <w:szCs w:val="20"/>
          <w:u w:val="single"/>
        </w:rPr>
        <w:t xml:space="preserve">e protocollo n. </w:t>
      </w:r>
      <w:r w:rsidR="00805D09">
        <w:rPr>
          <w:sz w:val="20"/>
          <w:szCs w:val="20"/>
          <w:u w:val="single"/>
        </w:rPr>
        <w:t>120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D04C6E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D04C6E">
        <w:rPr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850A2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1EED0426" w:rsidR="00F94EC2" w:rsidRPr="00994A71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94A71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</w:t>
      </w:r>
      <w:proofErr w:type="spellStart"/>
      <w:r w:rsidRPr="00994A71">
        <w:rPr>
          <w:rFonts w:ascii="Verdana" w:hAnsi="Verdana"/>
          <w:b/>
          <w:sz w:val="20"/>
          <w:szCs w:val="20"/>
        </w:rPr>
        <w:t>prot</w:t>
      </w:r>
      <w:proofErr w:type="spellEnd"/>
      <w:r w:rsidRPr="00994A71">
        <w:rPr>
          <w:rFonts w:ascii="Verdana" w:hAnsi="Verdana"/>
          <w:b/>
          <w:sz w:val="20"/>
          <w:szCs w:val="20"/>
        </w:rPr>
        <w:t xml:space="preserve">. 4396 del 9 marzo 2018 per la realizzazione di progetti di potenziamento delle competenze di base in chiave innovativa, a supporto dell’offerta formativa. Progetto PON </w:t>
      </w:r>
      <w:r>
        <w:rPr>
          <w:rFonts w:ascii="Verdana" w:hAnsi="Verdana"/>
          <w:b/>
          <w:sz w:val="20"/>
          <w:szCs w:val="20"/>
        </w:rPr>
        <w:t>“</w:t>
      </w:r>
      <w:r w:rsidR="00427ED5">
        <w:rPr>
          <w:rFonts w:ascii="Verdana" w:hAnsi="Verdana"/>
          <w:b/>
          <w:sz w:val="20"/>
          <w:szCs w:val="20"/>
        </w:rPr>
        <w:t>La scuola siamo NOI</w:t>
      </w:r>
      <w:r>
        <w:rPr>
          <w:rFonts w:ascii="Verdana" w:hAnsi="Verdana"/>
          <w:b/>
          <w:sz w:val="20"/>
          <w:szCs w:val="20"/>
        </w:rPr>
        <w:t>”</w:t>
      </w:r>
    </w:p>
    <w:p w14:paraId="7A77D1AA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6059A571" w:rsidR="00F94EC2" w:rsidRPr="003F1FB9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F1FB9">
        <w:rPr>
          <w:rFonts w:ascii="Verdana" w:hAnsi="Verdana" w:cs="Verdana"/>
          <w:b/>
          <w:bCs/>
          <w:sz w:val="22"/>
          <w:szCs w:val="22"/>
        </w:rPr>
        <w:t>10.2.</w:t>
      </w:r>
      <w:r w:rsidR="00427ED5">
        <w:rPr>
          <w:rFonts w:ascii="Verdana" w:hAnsi="Verdana" w:cs="Verdana"/>
          <w:b/>
          <w:bCs/>
          <w:sz w:val="22"/>
          <w:szCs w:val="22"/>
        </w:rPr>
        <w:t>2</w:t>
      </w:r>
      <w:r w:rsidRPr="003F1FB9">
        <w:rPr>
          <w:rFonts w:ascii="Verdana" w:hAnsi="Verdana" w:cs="Verdana"/>
          <w:b/>
          <w:bCs/>
          <w:sz w:val="22"/>
          <w:szCs w:val="22"/>
        </w:rPr>
        <w:t>A-FSEPON-PU-2019-</w:t>
      </w:r>
      <w:r w:rsidR="00427ED5">
        <w:rPr>
          <w:rFonts w:ascii="Verdana" w:hAnsi="Verdana" w:cs="Verdana"/>
          <w:b/>
          <w:bCs/>
          <w:sz w:val="22"/>
          <w:szCs w:val="22"/>
        </w:rPr>
        <w:t>231</w:t>
      </w:r>
    </w:p>
    <w:p w14:paraId="396DC988" w14:textId="545C698A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>CUP J98H180003</w:t>
      </w:r>
      <w:r w:rsidR="00427ED5">
        <w:rPr>
          <w:rFonts w:ascii="Verdana" w:hAnsi="Verdana"/>
          <w:b/>
          <w:sz w:val="20"/>
          <w:szCs w:val="20"/>
        </w:rPr>
        <w:t>6</w:t>
      </w:r>
      <w:r w:rsidRPr="003F1FB9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34520FA7" w14:textId="4B054B1D" w:rsidR="001E7ABB" w:rsidRPr="00D76213" w:rsidRDefault="00250DCB" w:rsidP="00D76213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MODULO DI PARTECIPAZIONE ALLA SELEZIONE </w:t>
      </w:r>
      <w:r w:rsidR="00E7207B" w:rsidRPr="00D76213">
        <w:rPr>
          <w:rFonts w:ascii="Verdana" w:hAnsi="Verdana"/>
          <w:lang w:val="it-IT"/>
        </w:rPr>
        <w:t xml:space="preserve">INTERNA </w:t>
      </w:r>
      <w:r w:rsidR="005F3128" w:rsidRPr="00D76213">
        <w:rPr>
          <w:rFonts w:ascii="Verdana" w:hAnsi="Verdana"/>
          <w:lang w:val="it-IT"/>
        </w:rPr>
        <w:t>PER L</w:t>
      </w:r>
      <w:r w:rsidR="001E7ABB" w:rsidRPr="00D76213">
        <w:rPr>
          <w:rFonts w:ascii="Verdana" w:hAnsi="Verdana"/>
          <w:lang w:val="it-IT"/>
        </w:rPr>
        <w:t>E</w:t>
      </w:r>
      <w:r w:rsidR="005F3128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FIGUR</w:t>
      </w:r>
      <w:r w:rsidR="001E7ABB" w:rsidRPr="00D76213">
        <w:rPr>
          <w:rFonts w:ascii="Verdana" w:hAnsi="Verdana"/>
          <w:lang w:val="it-IT"/>
        </w:rPr>
        <w:t>E</w:t>
      </w:r>
      <w:r w:rsidRPr="00D76213">
        <w:rPr>
          <w:rFonts w:ascii="Verdana" w:hAnsi="Verdana"/>
          <w:lang w:val="it-IT"/>
        </w:rPr>
        <w:t xml:space="preserve"> DI</w:t>
      </w:r>
      <w:r w:rsidR="00D76213">
        <w:rPr>
          <w:rFonts w:ascii="Verdana" w:hAnsi="Verdana"/>
          <w:lang w:val="it-IT"/>
        </w:rPr>
        <w:t xml:space="preserve"> </w:t>
      </w:r>
      <w:r w:rsidR="001E7ABB" w:rsidRPr="00D76213">
        <w:rPr>
          <w:rFonts w:ascii="Verdana" w:hAnsi="Verdana"/>
        </w:rPr>
        <w:t xml:space="preserve">REFERENTE PER LA VALUTAZIONE </w:t>
      </w:r>
      <w:r w:rsidR="001C1356" w:rsidRPr="00D76213">
        <w:rPr>
          <w:rFonts w:ascii="Verdana" w:hAnsi="Verdana"/>
        </w:rPr>
        <w:t xml:space="preserve">/ </w:t>
      </w:r>
      <w:r w:rsidR="001E7ABB" w:rsidRPr="00D76213">
        <w:rPr>
          <w:rFonts w:ascii="Verdana" w:hAnsi="Verdana"/>
        </w:rPr>
        <w:t xml:space="preserve">RESPONSABILE </w:t>
      </w:r>
      <w:r w:rsidR="001E7ABB" w:rsidRPr="00D76213">
        <w:rPr>
          <w:rFonts w:ascii="Verdana" w:hAnsi="Verdana"/>
          <w:bCs w:val="0"/>
        </w:rPr>
        <w:t>DEL CONTROLLO DELL’INTEGRITÀ E COMPLETEZZA DEI DATI</w:t>
      </w:r>
    </w:p>
    <w:p w14:paraId="1A0B85BA" w14:textId="0AA513AD" w:rsidR="00D76213" w:rsidRPr="009B0A5E" w:rsidRDefault="00775C94" w:rsidP="00D76213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 </w:t>
      </w:r>
      <w:r w:rsidR="00250DCB" w:rsidRPr="00D76213">
        <w:rPr>
          <w:rFonts w:ascii="Verdana" w:hAnsi="Verdana"/>
          <w:lang w:val="it-IT"/>
        </w:rPr>
        <w:t xml:space="preserve">INDETTA </w:t>
      </w:r>
      <w:r w:rsidR="00F81C84" w:rsidRPr="00D76213">
        <w:rPr>
          <w:rFonts w:ascii="Verdana" w:hAnsi="Verdana"/>
          <w:lang w:val="it-IT"/>
        </w:rPr>
        <w:t>DA</w:t>
      </w:r>
      <w:r w:rsidR="00F81400" w:rsidRPr="00D76213">
        <w:rPr>
          <w:rFonts w:ascii="Verdana" w:hAnsi="Verdana"/>
          <w:lang w:val="it-IT"/>
        </w:rPr>
        <w:t>LL’ISTITUTO COMPRENSIVO “</w:t>
      </w:r>
      <w:r w:rsidR="006467B0" w:rsidRPr="00D76213">
        <w:rPr>
          <w:rFonts w:ascii="Verdana" w:hAnsi="Verdana"/>
          <w:lang w:val="it-IT"/>
        </w:rPr>
        <w:t xml:space="preserve">MASSARI </w:t>
      </w:r>
      <w:r w:rsidR="00A50DFC" w:rsidRPr="00D76213">
        <w:rPr>
          <w:rFonts w:ascii="Verdana" w:hAnsi="Verdana"/>
          <w:lang w:val="it-IT"/>
        </w:rPr>
        <w:t>GALILEI</w:t>
      </w:r>
      <w:r w:rsidR="00F81C84" w:rsidRPr="00D76213">
        <w:rPr>
          <w:rFonts w:ascii="Verdana" w:hAnsi="Verdana"/>
          <w:lang w:val="it-IT"/>
        </w:rPr>
        <w:t>” DI</w:t>
      </w:r>
      <w:r w:rsidR="00F81400" w:rsidRPr="00D76213">
        <w:rPr>
          <w:rFonts w:ascii="Verdana" w:hAnsi="Verdana"/>
          <w:lang w:val="it-IT"/>
        </w:rPr>
        <w:t xml:space="preserve"> </w:t>
      </w:r>
      <w:r w:rsidR="00F81C84" w:rsidRPr="00D76213">
        <w:rPr>
          <w:rFonts w:ascii="Verdana" w:hAnsi="Verdana"/>
          <w:lang w:val="it-IT"/>
        </w:rPr>
        <w:t>BARI</w:t>
      </w:r>
      <w:r w:rsidR="00E7207B" w:rsidRPr="00D76213">
        <w:rPr>
          <w:rFonts w:ascii="Verdana" w:hAnsi="Verdana"/>
          <w:lang w:val="it-IT"/>
        </w:rPr>
        <w:t xml:space="preserve"> </w:t>
      </w:r>
      <w:r w:rsidR="00250DCB" w:rsidRPr="00D76213">
        <w:rPr>
          <w:rFonts w:ascii="Verdana" w:hAnsi="Verdana"/>
          <w:lang w:val="it-IT"/>
        </w:rPr>
        <w:t>CON</w:t>
      </w:r>
      <w:r w:rsidR="00250DCB" w:rsidRPr="001E7ABB">
        <w:rPr>
          <w:rFonts w:ascii="Times New Roman" w:hAnsi="Times New Roman"/>
          <w:color w:val="000000"/>
          <w:lang w:val="it-IT"/>
        </w:rPr>
        <w:t xml:space="preserve"> </w:t>
      </w:r>
      <w:r w:rsidR="00D76213" w:rsidRPr="009B0A5E">
        <w:rPr>
          <w:rFonts w:ascii="Verdana" w:hAnsi="Verdana"/>
          <w:lang w:val="it-IT"/>
        </w:rPr>
        <w:t xml:space="preserve">AVVISO DEL </w:t>
      </w:r>
      <w:r w:rsidR="00805D09">
        <w:rPr>
          <w:rFonts w:ascii="Verdana" w:hAnsi="Verdana"/>
          <w:lang w:val="it-IT"/>
        </w:rPr>
        <w:t>11</w:t>
      </w:r>
      <w:r w:rsidR="00F94EC2" w:rsidRPr="00F94EC2">
        <w:rPr>
          <w:rFonts w:ascii="Verdana" w:hAnsi="Verdana"/>
          <w:lang w:val="it-IT"/>
        </w:rPr>
        <w:t>.01.202</w:t>
      </w:r>
      <w:r w:rsidR="00D76213" w:rsidRPr="00F94EC2">
        <w:rPr>
          <w:rFonts w:ascii="Verdana" w:hAnsi="Verdana"/>
          <w:lang w:val="it-IT"/>
        </w:rPr>
        <w:t>0</w:t>
      </w:r>
      <w:r w:rsidR="00D76213" w:rsidRPr="009B0A5E">
        <w:rPr>
          <w:rFonts w:ascii="Verdana" w:hAnsi="Verdana"/>
          <w:lang w:val="it-IT"/>
        </w:rPr>
        <w:t xml:space="preserve"> </w:t>
      </w:r>
      <w:proofErr w:type="gramStart"/>
      <w:r w:rsidR="00D76213" w:rsidRPr="009B0A5E">
        <w:rPr>
          <w:rFonts w:ascii="Verdana" w:hAnsi="Verdana"/>
          <w:lang w:val="it-IT"/>
        </w:rPr>
        <w:t>AVENTE  PROTOCOLLO</w:t>
      </w:r>
      <w:proofErr w:type="gramEnd"/>
      <w:r w:rsidR="00D76213" w:rsidRPr="009B0A5E">
        <w:rPr>
          <w:rFonts w:ascii="Verdana" w:hAnsi="Verdana"/>
          <w:lang w:val="it-IT"/>
        </w:rPr>
        <w:t xml:space="preserve">  N. </w:t>
      </w:r>
      <w:r w:rsidR="00805D09">
        <w:rPr>
          <w:rFonts w:ascii="Verdana" w:hAnsi="Verdana"/>
          <w:lang w:val="it-IT"/>
        </w:rPr>
        <w:t>120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>ansione di ……………………</w:t>
      </w:r>
      <w:proofErr w:type="gramStart"/>
      <w:r w:rsidRPr="001E7ABB">
        <w:rPr>
          <w:color w:val="000000"/>
          <w:sz w:val="22"/>
          <w:szCs w:val="22"/>
        </w:rPr>
        <w:t>…….</w:t>
      </w:r>
      <w:proofErr w:type="gramEnd"/>
      <w:r w:rsidRPr="001E7ABB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666A1147" w14:textId="77777777" w:rsidR="001E7ABB" w:rsidRPr="001E7ABB" w:rsidRDefault="00667A31" w:rsidP="001E7ABB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per:</w:t>
      </w:r>
    </w:p>
    <w:p w14:paraId="7E0FFAB1" w14:textId="77777777" w:rsidR="001E7ABB" w:rsidRPr="001E7ABB" w:rsidRDefault="001E7ABB" w:rsidP="001E7ABB">
      <w:pPr>
        <w:ind w:left="-142"/>
        <w:jc w:val="both"/>
        <w:rPr>
          <w:color w:val="000000"/>
          <w:sz w:val="22"/>
          <w:szCs w:val="22"/>
        </w:rPr>
      </w:pPr>
    </w:p>
    <w:p w14:paraId="022D9619" w14:textId="22A55CCD" w:rsidR="001E7ABB" w:rsidRPr="001E7ABB" w:rsidRDefault="001E7ABB" w:rsidP="001E7ABB">
      <w:pPr>
        <w:ind w:left="-142"/>
        <w:jc w:val="both"/>
        <w:rPr>
          <w:bCs/>
          <w:color w:val="000000"/>
          <w:sz w:val="22"/>
          <w:szCs w:val="22"/>
          <w:lang w:eastAsia="x-none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referente per la valutazione </w:t>
      </w:r>
    </w:p>
    <w:p w14:paraId="29E3FD72" w14:textId="4C60E350" w:rsidR="001E7ABB" w:rsidRPr="001E7ABB" w:rsidRDefault="001E7ABB" w:rsidP="001E7ABB">
      <w:pPr>
        <w:ind w:left="-142"/>
        <w:jc w:val="both"/>
        <w:rPr>
          <w:sz w:val="22"/>
          <w:szCs w:val="22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responsabile </w:t>
      </w:r>
      <w:r w:rsidRPr="001E7ABB">
        <w:rPr>
          <w:sz w:val="22"/>
          <w:szCs w:val="22"/>
        </w:rPr>
        <w:t>del controllo dell’integrità e completezza dei dati</w:t>
      </w:r>
    </w:p>
    <w:p w14:paraId="3BFD436A" w14:textId="77777777" w:rsidR="001E7ABB" w:rsidRPr="001E7ABB" w:rsidRDefault="001E7ABB" w:rsidP="001E7ABB">
      <w:pPr>
        <w:ind w:left="-142"/>
        <w:jc w:val="both"/>
        <w:rPr>
          <w:rFonts w:eastAsia="SimSun"/>
          <w:sz w:val="22"/>
          <w:szCs w:val="22"/>
        </w:rPr>
      </w:pPr>
    </w:p>
    <w:p w14:paraId="05C858CE" w14:textId="1D7368DA" w:rsidR="00667A31" w:rsidRPr="00BF7DE9" w:rsidRDefault="00250DCB" w:rsidP="001E7ABB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1C1356">
        <w:rPr>
          <w:sz w:val="22"/>
          <w:szCs w:val="22"/>
        </w:rPr>
        <w:t xml:space="preserve">indetta dall’I.C. </w:t>
      </w:r>
      <w:r w:rsidR="006467B0" w:rsidRPr="001C1356">
        <w:rPr>
          <w:sz w:val="22"/>
          <w:szCs w:val="22"/>
        </w:rPr>
        <w:t xml:space="preserve">“Massari </w:t>
      </w:r>
      <w:r w:rsidR="003C15AE" w:rsidRPr="001C1356">
        <w:rPr>
          <w:sz w:val="22"/>
          <w:szCs w:val="22"/>
        </w:rPr>
        <w:t xml:space="preserve">Galilei” di Bari </w:t>
      </w:r>
      <w:r w:rsidRPr="001C1356">
        <w:rPr>
          <w:sz w:val="22"/>
          <w:szCs w:val="22"/>
        </w:rPr>
        <w:t xml:space="preserve">con Avviso del </w:t>
      </w:r>
      <w:r w:rsidR="00805D09">
        <w:rPr>
          <w:color w:val="000000"/>
          <w:sz w:val="22"/>
          <w:szCs w:val="22"/>
        </w:rPr>
        <w:t>11</w:t>
      </w:r>
      <w:r w:rsidR="00725AB7" w:rsidRPr="00725AB7">
        <w:rPr>
          <w:color w:val="000000"/>
          <w:sz w:val="22"/>
          <w:szCs w:val="22"/>
        </w:rPr>
        <w:t>.01.202</w:t>
      </w:r>
      <w:r w:rsidR="00B37CF2" w:rsidRPr="00725AB7">
        <w:rPr>
          <w:color w:val="000000"/>
          <w:sz w:val="22"/>
          <w:szCs w:val="22"/>
        </w:rPr>
        <w:t xml:space="preserve">0 avente protocollo n. </w:t>
      </w:r>
      <w:r w:rsidR="00805D09">
        <w:rPr>
          <w:color w:val="000000"/>
          <w:sz w:val="22"/>
          <w:szCs w:val="22"/>
        </w:rPr>
        <w:t>120</w:t>
      </w:r>
      <w:r w:rsidR="001C1356" w:rsidRPr="001C1356">
        <w:rPr>
          <w:sz w:val="22"/>
          <w:szCs w:val="22"/>
        </w:rPr>
        <w:t>,</w:t>
      </w:r>
      <w:r w:rsidR="00F81C84" w:rsidRPr="001C1356">
        <w:rPr>
          <w:sz w:val="22"/>
          <w:szCs w:val="22"/>
        </w:rPr>
        <w:t xml:space="preserve"> riservata al </w:t>
      </w:r>
      <w:r w:rsidR="00F81C84" w:rsidRPr="000613B3">
        <w:rPr>
          <w:sz w:val="22"/>
          <w:szCs w:val="22"/>
        </w:rPr>
        <w:t>personale interno</w:t>
      </w:r>
      <w:r w:rsidR="00E0241C" w:rsidRPr="000613B3">
        <w:rPr>
          <w:sz w:val="22"/>
          <w:szCs w:val="22"/>
        </w:rPr>
        <w:t>,</w:t>
      </w:r>
      <w:r w:rsidR="00775C94" w:rsidRPr="000613B3">
        <w:rPr>
          <w:sz w:val="22"/>
          <w:szCs w:val="22"/>
        </w:rPr>
        <w:t xml:space="preserve"> </w:t>
      </w:r>
      <w:r w:rsidR="001E7ABB" w:rsidRPr="000613B3">
        <w:rPr>
          <w:sz w:val="22"/>
          <w:szCs w:val="22"/>
        </w:rPr>
        <w:t xml:space="preserve">relativo al </w:t>
      </w:r>
      <w:r w:rsidR="00775C94" w:rsidRPr="000613B3">
        <w:rPr>
          <w:sz w:val="22"/>
          <w:szCs w:val="22"/>
        </w:rPr>
        <w:t xml:space="preserve">progetto PON avente </w:t>
      </w:r>
      <w:r w:rsidR="00775C94" w:rsidRPr="00BF7DE9">
        <w:rPr>
          <w:sz w:val="22"/>
          <w:szCs w:val="22"/>
        </w:rPr>
        <w:t xml:space="preserve">identificativo </w:t>
      </w:r>
      <w:r w:rsidR="00427ED5">
        <w:rPr>
          <w:rFonts w:eastAsia="SimSun"/>
          <w:sz w:val="22"/>
          <w:szCs w:val="22"/>
          <w:lang w:eastAsia="zh-CN"/>
        </w:rPr>
        <w:t>10.2.2</w:t>
      </w:r>
      <w:r w:rsidR="00B37CF2" w:rsidRPr="00694C82">
        <w:rPr>
          <w:rFonts w:eastAsia="SimSun"/>
          <w:sz w:val="22"/>
          <w:szCs w:val="22"/>
          <w:lang w:eastAsia="zh-CN"/>
        </w:rPr>
        <w:t>A-FSEPON-PU-201</w:t>
      </w:r>
      <w:r w:rsidR="00B37CF2">
        <w:rPr>
          <w:rFonts w:eastAsia="SimSun"/>
          <w:sz w:val="22"/>
          <w:szCs w:val="22"/>
          <w:lang w:eastAsia="zh-CN"/>
        </w:rPr>
        <w:t>9</w:t>
      </w:r>
      <w:r w:rsidR="00427ED5">
        <w:rPr>
          <w:rFonts w:eastAsia="SimSun"/>
          <w:sz w:val="22"/>
          <w:szCs w:val="22"/>
          <w:lang w:eastAsia="zh-CN"/>
        </w:rPr>
        <w:t>-231</w:t>
      </w:r>
      <w:r w:rsidR="00B37CF2" w:rsidRPr="00694C82">
        <w:rPr>
          <w:sz w:val="22"/>
          <w:szCs w:val="22"/>
        </w:rPr>
        <w:t xml:space="preserve"> </w:t>
      </w:r>
      <w:r w:rsidR="00B37CF2" w:rsidRPr="00694C82">
        <w:rPr>
          <w:rFonts w:eastAsia="SimSun"/>
          <w:sz w:val="22"/>
          <w:szCs w:val="22"/>
          <w:lang w:eastAsia="zh-CN"/>
        </w:rPr>
        <w:t xml:space="preserve">e titolo </w:t>
      </w:r>
      <w:r w:rsidR="00B37CF2" w:rsidRPr="00CB0987">
        <w:rPr>
          <w:rFonts w:eastAsia="SimSun"/>
          <w:sz w:val="22"/>
          <w:szCs w:val="22"/>
          <w:lang w:eastAsia="zh-CN"/>
        </w:rPr>
        <w:t>“</w:t>
      </w:r>
      <w:r w:rsidR="00427ED5">
        <w:rPr>
          <w:rFonts w:eastAsia="SimSun"/>
          <w:sz w:val="22"/>
          <w:szCs w:val="22"/>
          <w:lang w:eastAsia="zh-CN"/>
        </w:rPr>
        <w:t>La scuola siamo NOI</w:t>
      </w:r>
      <w:r w:rsidR="00B37CF2" w:rsidRPr="00CB0987">
        <w:rPr>
          <w:rFonts w:eastAsia="SimSun"/>
          <w:sz w:val="22"/>
          <w:szCs w:val="22"/>
          <w:lang w:eastAsia="zh-CN"/>
        </w:rPr>
        <w:t>”</w:t>
      </w:r>
      <w:r w:rsidR="00B37CF2" w:rsidRPr="00CB0987">
        <w:rPr>
          <w:sz w:val="22"/>
          <w:szCs w:val="22"/>
        </w:rPr>
        <w:t>.</w:t>
      </w:r>
      <w:r w:rsidR="00AE5C0D" w:rsidRPr="00BF7DE9">
        <w:rPr>
          <w:sz w:val="22"/>
          <w:szCs w:val="22"/>
        </w:rPr>
        <w:t xml:space="preserve"> </w:t>
      </w:r>
    </w:p>
    <w:p w14:paraId="72039686" w14:textId="77777777" w:rsidR="00AE02F0" w:rsidRPr="001E7ABB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BF7DE9">
        <w:rPr>
          <w:sz w:val="22"/>
          <w:szCs w:val="22"/>
        </w:rPr>
        <w:t>A</w:t>
      </w:r>
      <w:r w:rsidR="001A0072" w:rsidRPr="00BF7DE9">
        <w:rPr>
          <w:sz w:val="22"/>
          <w:szCs w:val="22"/>
        </w:rPr>
        <w:t xml:space="preserve"> tal fine</w:t>
      </w:r>
      <w:r w:rsidR="00C60D19" w:rsidRPr="00BF7DE9">
        <w:rPr>
          <w:sz w:val="22"/>
          <w:szCs w:val="22"/>
        </w:rPr>
        <w:t xml:space="preserve">, </w:t>
      </w:r>
      <w:r w:rsidR="009D18A2" w:rsidRPr="00BF7DE9">
        <w:rPr>
          <w:sz w:val="22"/>
          <w:szCs w:val="22"/>
        </w:rPr>
        <w:t xml:space="preserve">il/la sottoscritto/a, </w:t>
      </w:r>
      <w:r w:rsidR="00C60D19" w:rsidRPr="00BF7DE9">
        <w:rPr>
          <w:sz w:val="22"/>
          <w:szCs w:val="22"/>
        </w:rPr>
        <w:t xml:space="preserve">consapevole delle sanzioni penali stabilite dalla legge per false attestazioni </w:t>
      </w:r>
      <w:r w:rsidR="00C60D19" w:rsidRPr="001E7ABB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1E7ABB">
        <w:rPr>
          <w:color w:val="000000"/>
          <w:sz w:val="22"/>
          <w:szCs w:val="22"/>
        </w:rPr>
        <w:t>dichiara:</w:t>
      </w:r>
    </w:p>
    <w:p w14:paraId="0EB27BA8" w14:textId="042AEAE4" w:rsidR="00321111" w:rsidRPr="00725AB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725AB7">
        <w:rPr>
          <w:rFonts w:ascii="Times New Roman" w:eastAsia="Helvetica Neue" w:hAnsi="Times New Roman" w:cs="Times New Roman"/>
        </w:rPr>
        <w:lastRenderedPageBreak/>
        <w:tab/>
      </w:r>
      <w:r w:rsidR="00321111" w:rsidRPr="00725AB7">
        <w:rPr>
          <w:rFonts w:ascii="Times New Roman" w:eastAsia="Helvetica Neue" w:hAnsi="Times New Roman" w:cs="Times New Roman"/>
        </w:rPr>
        <w:t>di essere cittadino</w:t>
      </w:r>
      <w:r w:rsidR="005857C0" w:rsidRPr="00725AB7">
        <w:rPr>
          <w:rFonts w:ascii="Times New Roman" w:eastAsia="Helvetica Neue" w:hAnsi="Times New Roman" w:cs="Times New Roman"/>
        </w:rPr>
        <w:t>/a</w:t>
      </w:r>
      <w:r w:rsidR="00321111" w:rsidRPr="00725AB7">
        <w:rPr>
          <w:rFonts w:ascii="Times New Roman" w:eastAsia="Helvetica Neue" w:hAnsi="Times New Roman" w:cs="Times New Roman"/>
        </w:rPr>
        <w:t xml:space="preserve"> </w:t>
      </w:r>
      <w:r w:rsidR="005857C0" w:rsidRPr="00725AB7">
        <w:rPr>
          <w:rFonts w:ascii="Times New Roman" w:eastAsia="Helvetica Neue" w:hAnsi="Times New Roman" w:cs="Times New Roman"/>
        </w:rPr>
        <w:t>italiano/a</w:t>
      </w:r>
      <w:r w:rsidR="00725AB7" w:rsidRPr="00725AB7">
        <w:rPr>
          <w:rFonts w:ascii="Times New Roman" w:eastAsia="Helvetica Neue" w:hAnsi="Times New Roman" w:cs="Times New Roman"/>
        </w:rPr>
        <w:t xml:space="preserve"> </w:t>
      </w:r>
      <w:r w:rsidR="00725AB7" w:rsidRPr="00725AB7">
        <w:rPr>
          <w:rFonts w:ascii="Times New Roman" w:hAnsi="Times New Roman" w:cs="Times New Roman"/>
        </w:rPr>
        <w:t>o di uno degli Stati membri dell’Unione Europea</w:t>
      </w:r>
      <w:r w:rsidR="00321111" w:rsidRPr="00725AB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13F347E9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423FE1">
        <w:rPr>
          <w:rFonts w:ascii="Times New Roman" w:hAnsi="Times New Roman" w:cs="Times New Roman"/>
          <w:color w:val="auto"/>
        </w:rPr>
        <w:t xml:space="preserve">del </w:t>
      </w:r>
      <w:r w:rsidR="00805D09">
        <w:rPr>
          <w:rFonts w:ascii="Times New Roman" w:hAnsi="Times New Roman" w:cs="Times New Roman"/>
        </w:rPr>
        <w:t>11</w:t>
      </w:r>
      <w:r w:rsidR="00423FE1" w:rsidRPr="00423FE1">
        <w:rPr>
          <w:rFonts w:ascii="Times New Roman" w:hAnsi="Times New Roman" w:cs="Times New Roman"/>
        </w:rPr>
        <w:t>.01.202</w:t>
      </w:r>
      <w:r w:rsidR="00B37CF2" w:rsidRPr="00423FE1">
        <w:rPr>
          <w:rFonts w:ascii="Times New Roman" w:hAnsi="Times New Roman" w:cs="Times New Roman"/>
        </w:rPr>
        <w:t xml:space="preserve">0 avente protocollo n. </w:t>
      </w:r>
      <w:r w:rsidR="00805D09">
        <w:rPr>
          <w:rFonts w:ascii="Times New Roman" w:hAnsi="Times New Roman" w:cs="Times New Roman"/>
        </w:rPr>
        <w:t>120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033186F0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B37CF2">
        <w:rPr>
          <w:rFonts w:ascii="Times New Roman" w:hAnsi="Times New Roman" w:cs="Times New Roman"/>
          <w:color w:val="auto"/>
        </w:rPr>
        <w:t>10.2.</w:t>
      </w:r>
      <w:r w:rsidR="00427ED5">
        <w:rPr>
          <w:rFonts w:ascii="Times New Roman" w:hAnsi="Times New Roman" w:cs="Times New Roman"/>
          <w:color w:val="auto"/>
        </w:rPr>
        <w:t>2A-FSEPON-PU-2019-231</w:t>
      </w:r>
      <w:r w:rsidR="00B37CF2" w:rsidRPr="00B37CF2">
        <w:rPr>
          <w:rFonts w:ascii="Times New Roman" w:hAnsi="Times New Roman" w:cs="Times New Roman"/>
          <w:color w:val="auto"/>
        </w:rPr>
        <w:t xml:space="preserve"> e titolo “</w:t>
      </w:r>
      <w:r w:rsidR="00427ED5">
        <w:rPr>
          <w:rFonts w:ascii="Times New Roman" w:hAnsi="Times New Roman" w:cs="Times New Roman"/>
          <w:color w:val="auto"/>
        </w:rPr>
        <w:t>La scuola siamo NOI</w:t>
      </w:r>
      <w:r w:rsidR="00B37CF2" w:rsidRPr="00B37CF2">
        <w:rPr>
          <w:rFonts w:ascii="Times New Roman" w:hAnsi="Times New Roman" w:cs="Times New Roman"/>
          <w:color w:val="auto"/>
        </w:rPr>
        <w:t>”</w:t>
      </w:r>
      <w:r w:rsidR="00B37CF2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3684EB9F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docente,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56515255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Pr="00D04C6E">
        <w:rPr>
          <w:rFonts w:ascii="Times New Roman" w:hAnsi="Times New Roman" w:cs="Times New Roman"/>
        </w:rPr>
        <w:t xml:space="preserve">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Pr="00D04C6E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730"/>
        <w:gridCol w:w="2097"/>
      </w:tblGrid>
      <w:tr w:rsidR="00B332E2" w:rsidRPr="00423FE1" w14:paraId="02998B36" w14:textId="77777777" w:rsidTr="003B04AE">
        <w:tc>
          <w:tcPr>
            <w:tcW w:w="10632" w:type="dxa"/>
            <w:gridSpan w:val="4"/>
            <w:shd w:val="clear" w:color="auto" w:fill="auto"/>
          </w:tcPr>
          <w:p w14:paraId="3F5D8A90" w14:textId="1EA79A89" w:rsidR="00F2428B" w:rsidRPr="00423FE1" w:rsidRDefault="00F2428B" w:rsidP="00F2428B">
            <w:pPr>
              <w:tabs>
                <w:tab w:val="left" w:pos="3280"/>
              </w:tabs>
              <w:rPr>
                <w:sz w:val="22"/>
                <w:szCs w:val="22"/>
              </w:rPr>
            </w:pPr>
            <w:r w:rsidRPr="00423FE1">
              <w:rPr>
                <w:sz w:val="22"/>
                <w:szCs w:val="22"/>
              </w:rPr>
              <w:tab/>
              <w:t xml:space="preserve">FIGURA: </w:t>
            </w:r>
            <w:r w:rsidRPr="00423FE1">
              <w:rPr>
                <w:b/>
                <w:sz w:val="22"/>
                <w:szCs w:val="22"/>
              </w:rPr>
              <w:t>REFERENTE PER LA VALUTAZIONE</w:t>
            </w:r>
          </w:p>
        </w:tc>
      </w:tr>
      <w:tr w:rsidR="00F2428B" w:rsidRPr="00423FE1" w14:paraId="4F8359EF" w14:textId="77777777" w:rsidTr="00423FE1">
        <w:tc>
          <w:tcPr>
            <w:tcW w:w="3607" w:type="dxa"/>
            <w:shd w:val="clear" w:color="auto" w:fill="auto"/>
          </w:tcPr>
          <w:p w14:paraId="6DA017F4" w14:textId="77777777" w:rsidR="00F2428B" w:rsidRPr="00423FE1" w:rsidRDefault="00F2428B" w:rsidP="00F2428B">
            <w:pPr>
              <w:jc w:val="center"/>
              <w:rPr>
                <w:b/>
                <w:sz w:val="22"/>
                <w:szCs w:val="22"/>
              </w:rPr>
            </w:pPr>
          </w:p>
          <w:p w14:paraId="69CDE8EE" w14:textId="31C3DDC2" w:rsidR="00F2428B" w:rsidRPr="00423FE1" w:rsidRDefault="00F2428B" w:rsidP="00F2428B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423FE1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1B6DF30A" w14:textId="421F2787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ELENCO DETTAGLIATO DEI TITOLI PER I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403C4DE5" w14:textId="77777777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641194C8" w14:textId="64851A96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6159E8DF" w14:textId="77777777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1185A7CF" w14:textId="5147A0EE" w:rsidR="00F2428B" w:rsidRPr="00423FE1" w:rsidRDefault="00F2428B" w:rsidP="00F242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B332E2" w:rsidRPr="00423FE1" w14:paraId="00F8C9B9" w14:textId="77777777" w:rsidTr="00423FE1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577E4260" w14:textId="77777777" w:rsidR="00F2428B" w:rsidRPr="00423FE1" w:rsidRDefault="00F2428B" w:rsidP="00423FE1">
            <w:pPr>
              <w:rPr>
                <w:sz w:val="22"/>
                <w:szCs w:val="22"/>
              </w:rPr>
            </w:pPr>
            <w:r w:rsidRPr="00423FE1">
              <w:rPr>
                <w:sz w:val="22"/>
                <w:szCs w:val="22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21C539B7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2643EDFC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170DA17C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7A412617" w14:textId="77777777" w:rsidTr="00423FE1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635F701C" w14:textId="2BA3F289" w:rsidR="00F2428B" w:rsidRPr="00423FE1" w:rsidRDefault="00F2428B" w:rsidP="00423FE1">
            <w:pPr>
              <w:rPr>
                <w:sz w:val="22"/>
                <w:szCs w:val="22"/>
              </w:rPr>
            </w:pPr>
            <w:r w:rsidRPr="00423FE1">
              <w:rPr>
                <w:sz w:val="22"/>
                <w:szCs w:val="22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5F5CBAF6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37D5E0A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7B8D63F8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714179F2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305F2A15" w14:textId="10F8566D" w:rsidR="00F2428B" w:rsidRPr="00423FE1" w:rsidRDefault="00665220" w:rsidP="00423FE1">
            <w:pPr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4DDE267E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E7798D2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2D2EA375" w14:textId="77777777" w:rsidR="00F2428B" w:rsidRPr="00423FE1" w:rsidRDefault="00F2428B" w:rsidP="00F2428B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67B6C3C4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77F02CD3" w14:textId="78C48B39" w:rsidR="00665220" w:rsidRPr="00423FE1" w:rsidRDefault="00665220" w:rsidP="00423FE1">
            <w:pPr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 xml:space="preserve">Dottorato di ricerca: al conseguimento del titolo (si valuta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max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53F49ADB" w14:textId="77777777" w:rsidR="00665220" w:rsidRPr="00423FE1" w:rsidRDefault="00665220" w:rsidP="00665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69E5954E" w14:textId="77777777" w:rsidR="00665220" w:rsidRPr="00423FE1" w:rsidRDefault="00665220" w:rsidP="00665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279DB1B2" w14:textId="77777777" w:rsidR="00665220" w:rsidRPr="00423FE1" w:rsidRDefault="00665220" w:rsidP="00665220">
            <w:pPr>
              <w:jc w:val="both"/>
              <w:rPr>
                <w:sz w:val="22"/>
                <w:szCs w:val="22"/>
              </w:rPr>
            </w:pPr>
          </w:p>
        </w:tc>
      </w:tr>
      <w:tr w:rsidR="00B332E2" w:rsidRPr="00423FE1" w14:paraId="43BB9D14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698128B1" w14:textId="3521291F" w:rsidR="00665220" w:rsidRPr="00423FE1" w:rsidRDefault="00665220" w:rsidP="00423FE1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pt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. 2 a titolo; si valutano 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max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B02FD1F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5CB55A8A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345F3687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B332E2" w:rsidRPr="00423FE1" w14:paraId="14DC7A76" w14:textId="77777777" w:rsidTr="00423FE1">
        <w:trPr>
          <w:trHeight w:val="1131"/>
        </w:trPr>
        <w:tc>
          <w:tcPr>
            <w:tcW w:w="3607" w:type="dxa"/>
            <w:shd w:val="clear" w:color="auto" w:fill="auto"/>
          </w:tcPr>
          <w:p w14:paraId="0F85DF69" w14:textId="514C59DC" w:rsidR="00665220" w:rsidRPr="00423FE1" w:rsidRDefault="00665220" w:rsidP="00423FE1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Diploma di perfezionamento o Master Universitario di durata annuale con esame finale, corrispondente a 1500 ore e 60 crediti (punti 1,5 a titolo; si valutano 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lastRenderedPageBreak/>
              <w:t>max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DD87C23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151F1F03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65F576D3" w14:textId="77777777" w:rsidR="00665220" w:rsidRPr="00423FE1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B332E2" w:rsidRPr="00423FE1" w14:paraId="1F8C162F" w14:textId="77777777" w:rsidTr="00E7195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23B1472" w14:textId="24FEDBFA" w:rsidR="000345C6" w:rsidRPr="00423FE1" w:rsidRDefault="00423FE1" w:rsidP="000345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ATTIVITÀ</w:t>
            </w:r>
            <w:r w:rsidRPr="00423FE1">
              <w:rPr>
                <w:b/>
                <w:sz w:val="22"/>
                <w:szCs w:val="22"/>
              </w:rPr>
              <w:t xml:space="preserve"> </w:t>
            </w:r>
            <w:r w:rsidR="000345C6" w:rsidRPr="00423FE1">
              <w:rPr>
                <w:b/>
                <w:sz w:val="22"/>
                <w:szCs w:val="22"/>
              </w:rPr>
              <w:t>PROFESSIONALE</w:t>
            </w:r>
          </w:p>
        </w:tc>
      </w:tr>
      <w:tr w:rsidR="00B332E2" w:rsidRPr="00423FE1" w14:paraId="76DFA8D7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0F690598" w14:textId="199F6E58" w:rsidR="000345C6" w:rsidRPr="00423FE1" w:rsidRDefault="000345C6" w:rsidP="000345C6">
            <w:pPr>
              <w:rPr>
                <w:b/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 xml:space="preserve">Esperienze come </w:t>
            </w:r>
            <w:r w:rsidRPr="00423FE1">
              <w:rPr>
                <w:b/>
                <w:w w:val="105"/>
                <w:sz w:val="22"/>
                <w:szCs w:val="22"/>
              </w:rPr>
              <w:t xml:space="preserve">Referente per la valutazione PON </w:t>
            </w:r>
            <w:r w:rsidRPr="00423FE1">
              <w:rPr>
                <w:w w:val="105"/>
                <w:sz w:val="22"/>
                <w:szCs w:val="22"/>
              </w:rPr>
              <w:t xml:space="preserve">negli ultimi 5 anni: + 2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pt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B085EE0" w14:textId="5A5AFE80" w:rsidR="000345C6" w:rsidRPr="00423FE1" w:rsidRDefault="000345C6" w:rsidP="000345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97249A5" w14:textId="0A5AD99C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8A6177B" w14:textId="5142CA61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</w:tr>
      <w:tr w:rsidR="000345C6" w:rsidRPr="00423FE1" w14:paraId="4E0C09AA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00DEFE68" w14:textId="20993CB0" w:rsidR="000345C6" w:rsidRPr="00423FE1" w:rsidRDefault="000345C6" w:rsidP="000345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Esperienze Precedenti di utilizzo della piattaforma PON negli ultimi 5 anni (tutor, esperto, facilitatore, resp. integrità e completezza dati, progettista, </w:t>
            </w:r>
            <w:proofErr w:type="spellStart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ecc</w:t>
            </w:r>
            <w:proofErr w:type="spellEnd"/>
            <w:r w:rsidRPr="00423FE1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): + 1pt per ogni esperienza</w:t>
            </w:r>
          </w:p>
        </w:tc>
        <w:tc>
          <w:tcPr>
            <w:tcW w:w="3198" w:type="dxa"/>
            <w:shd w:val="clear" w:color="auto" w:fill="auto"/>
          </w:tcPr>
          <w:p w14:paraId="05D27EDA" w14:textId="77777777" w:rsidR="000345C6" w:rsidRPr="00423FE1" w:rsidRDefault="000345C6" w:rsidP="000345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75924F8" w14:textId="77777777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31EC3723" w14:textId="77777777" w:rsidR="000345C6" w:rsidRPr="00423FE1" w:rsidRDefault="000345C6" w:rsidP="000345C6">
            <w:pPr>
              <w:jc w:val="center"/>
              <w:rPr>
                <w:sz w:val="22"/>
                <w:szCs w:val="22"/>
              </w:rPr>
            </w:pPr>
          </w:p>
        </w:tc>
      </w:tr>
      <w:tr w:rsidR="00B332E2" w:rsidRPr="00423FE1" w14:paraId="740D6243" w14:textId="77777777" w:rsidTr="009C783C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7B8AA181" w14:textId="2AC559A5" w:rsidR="002F100E" w:rsidRPr="00423FE1" w:rsidRDefault="00423FE1" w:rsidP="002F100E">
            <w:pPr>
              <w:pStyle w:val="TableParagraph"/>
              <w:spacing w:before="5"/>
              <w:ind w:left="456" w:right="445"/>
              <w:jc w:val="center"/>
              <w:rPr>
                <w:rFonts w:ascii="Times New Roman" w:hAnsi="Times New Roman" w:cs="Times New Roman"/>
                <w:b/>
              </w:rPr>
            </w:pPr>
            <w:r w:rsidRPr="00423FE1">
              <w:rPr>
                <w:rFonts w:ascii="Times New Roman" w:hAnsi="Times New Roman" w:cs="Times New Roman"/>
                <w:b/>
                <w:w w:val="105"/>
              </w:rPr>
              <w:t>CERTIFICAZIONI INFORMATICHE E DIGITALI</w:t>
            </w:r>
          </w:p>
          <w:p w14:paraId="2CC09B2A" w14:textId="1062C9AD" w:rsidR="002F100E" w:rsidRPr="00423FE1" w:rsidRDefault="002F100E" w:rsidP="002F100E">
            <w:pPr>
              <w:jc w:val="center"/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0345C6" w:rsidRPr="00423FE1" w14:paraId="23ECF663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51933962" w14:textId="77777777" w:rsidR="000345C6" w:rsidRPr="00423FE1" w:rsidRDefault="000345C6" w:rsidP="000345C6">
            <w:pPr>
              <w:jc w:val="center"/>
              <w:rPr>
                <w:w w:val="105"/>
                <w:sz w:val="22"/>
                <w:szCs w:val="22"/>
              </w:rPr>
            </w:pPr>
          </w:p>
          <w:p w14:paraId="186B0B08" w14:textId="180D3959" w:rsidR="000345C6" w:rsidRPr="00423FE1" w:rsidRDefault="000345C6" w:rsidP="000345C6">
            <w:pPr>
              <w:jc w:val="center"/>
              <w:rPr>
                <w:w w:val="105"/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5D92FCFC" w14:textId="4E5DCF84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ELENCO DETTAGLIATO DELLE COMPETENZE PER LE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7FEEE007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6B002989" w14:textId="0A156E06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732A8ADB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00464C62" w14:textId="421DF9FB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B332E2" w:rsidRPr="00423FE1" w14:paraId="5782E861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7D5D342A" w14:textId="04A9639C" w:rsidR="00B332E2" w:rsidRPr="00423FE1" w:rsidRDefault="00B332E2" w:rsidP="00B332E2">
            <w:pPr>
              <w:jc w:val="both"/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7BA73D65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9EB3B8F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3058BE22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332E2" w:rsidRPr="00423FE1" w14:paraId="05E770FC" w14:textId="77777777" w:rsidTr="00423FE1">
        <w:trPr>
          <w:trHeight w:val="387"/>
        </w:trPr>
        <w:tc>
          <w:tcPr>
            <w:tcW w:w="3607" w:type="dxa"/>
            <w:shd w:val="clear" w:color="auto" w:fill="auto"/>
          </w:tcPr>
          <w:p w14:paraId="5419BCC2" w14:textId="6707994B" w:rsidR="00B332E2" w:rsidRPr="00423FE1" w:rsidRDefault="00B332E2" w:rsidP="00B332E2">
            <w:pPr>
              <w:jc w:val="both"/>
              <w:rPr>
                <w:sz w:val="22"/>
                <w:szCs w:val="22"/>
              </w:rPr>
            </w:pPr>
            <w:r w:rsidRPr="00423FE1">
              <w:rPr>
                <w:w w:val="105"/>
                <w:sz w:val="22"/>
                <w:szCs w:val="22"/>
              </w:rPr>
              <w:t xml:space="preserve">Altra certificazione (Microsoft,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Tablets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, LIM): + 1pt per ogni certificazione, </w:t>
            </w:r>
            <w:proofErr w:type="spellStart"/>
            <w:r w:rsidRPr="00423FE1">
              <w:rPr>
                <w:w w:val="105"/>
                <w:sz w:val="22"/>
                <w:szCs w:val="22"/>
              </w:rPr>
              <w:t>max</w:t>
            </w:r>
            <w:proofErr w:type="spellEnd"/>
            <w:r w:rsidRPr="00423FE1">
              <w:rPr>
                <w:w w:val="105"/>
                <w:sz w:val="22"/>
                <w:szCs w:val="22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A6B516A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21F41C7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042B22EC" w14:textId="77777777" w:rsidR="00B332E2" w:rsidRPr="00423FE1" w:rsidRDefault="00B332E2" w:rsidP="00B332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332E2" w:rsidRPr="00423FE1" w14:paraId="26AF4DED" w14:textId="77777777" w:rsidTr="00423FE1">
        <w:trPr>
          <w:trHeight w:hRule="exact" w:val="737"/>
        </w:trPr>
        <w:tc>
          <w:tcPr>
            <w:tcW w:w="8535" w:type="dxa"/>
            <w:gridSpan w:val="3"/>
            <w:shd w:val="clear" w:color="auto" w:fill="auto"/>
          </w:tcPr>
          <w:p w14:paraId="07E8C413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14:paraId="3A8536FF" w14:textId="07B6CA7F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3FE1">
              <w:rPr>
                <w:rFonts w:eastAsia="Calibri"/>
                <w:b/>
                <w:sz w:val="22"/>
                <w:szCs w:val="22"/>
                <w:u w:val="single"/>
              </w:rPr>
              <w:t>PUNTEGGIO COMPLESSIVO</w:t>
            </w:r>
          </w:p>
        </w:tc>
        <w:tc>
          <w:tcPr>
            <w:tcW w:w="2097" w:type="dxa"/>
            <w:shd w:val="clear" w:color="auto" w:fill="auto"/>
          </w:tcPr>
          <w:p w14:paraId="239BAFAD" w14:textId="77777777" w:rsidR="000345C6" w:rsidRPr="00423FE1" w:rsidRDefault="000345C6" w:rsidP="000345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D2AFEC7" w14:textId="77777777" w:rsidR="002652AC" w:rsidRDefault="002652AC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F14686A" w14:textId="77777777" w:rsidR="003040AA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730"/>
        <w:gridCol w:w="2097"/>
      </w:tblGrid>
      <w:tr w:rsidR="003040AA" w:rsidRPr="00570CBC" w14:paraId="05D3C7C6" w14:textId="77777777" w:rsidTr="009002C6">
        <w:tc>
          <w:tcPr>
            <w:tcW w:w="10632" w:type="dxa"/>
            <w:gridSpan w:val="4"/>
            <w:shd w:val="clear" w:color="auto" w:fill="auto"/>
          </w:tcPr>
          <w:p w14:paraId="54240B56" w14:textId="77777777" w:rsidR="003040AA" w:rsidRPr="00D465B9" w:rsidRDefault="003040AA" w:rsidP="009002C6">
            <w:pPr>
              <w:tabs>
                <w:tab w:val="left" w:pos="3280"/>
              </w:tabs>
              <w:rPr>
                <w:sz w:val="22"/>
                <w:szCs w:val="22"/>
              </w:rPr>
            </w:pPr>
            <w:r w:rsidRPr="00D465B9">
              <w:rPr>
                <w:sz w:val="22"/>
                <w:szCs w:val="22"/>
              </w:rPr>
              <w:t xml:space="preserve">FIGURA: </w:t>
            </w:r>
            <w:r w:rsidRPr="00D465B9">
              <w:rPr>
                <w:b/>
                <w:w w:val="105"/>
                <w:sz w:val="22"/>
                <w:szCs w:val="22"/>
              </w:rPr>
              <w:t>RESPONSABILE DEL CONTROLLO DELL’INTEGRITÀ E COMPLETEZZA DEI DATI</w:t>
            </w:r>
          </w:p>
        </w:tc>
      </w:tr>
      <w:tr w:rsidR="003040AA" w:rsidRPr="00B332E2" w14:paraId="05CECE19" w14:textId="77777777" w:rsidTr="00D465B9">
        <w:tc>
          <w:tcPr>
            <w:tcW w:w="3607" w:type="dxa"/>
            <w:shd w:val="clear" w:color="auto" w:fill="auto"/>
          </w:tcPr>
          <w:p w14:paraId="28A3AF21" w14:textId="77777777" w:rsidR="003040AA" w:rsidRPr="00D465B9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  <w:p w14:paraId="2A82414F" w14:textId="77777777" w:rsidR="003040AA" w:rsidRPr="00D465B9" w:rsidRDefault="003040AA" w:rsidP="009002C6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D465B9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62102FA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ELENCO DETTAGLIATO DEI TITOLI PER I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22008C68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0A1745DB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39DF8E6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50667622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3040AA" w:rsidRPr="00B332E2" w14:paraId="25D55CFD" w14:textId="77777777" w:rsidTr="00D465B9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69C53D17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sz w:val="22"/>
                <w:szCs w:val="22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4EC59B68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DE7CEE2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10F86F5F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688F75C3" w14:textId="77777777" w:rsidTr="00D465B9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055D28B6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sz w:val="22"/>
                <w:szCs w:val="22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61EF7694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3AA4E8E7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6387B74A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138390BE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62A5988C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05DA237B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C8FD963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5936B2D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1C728B69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39547203" w14:textId="77777777" w:rsidR="003040AA" w:rsidRPr="00D465B9" w:rsidRDefault="003040AA" w:rsidP="00D465B9">
            <w:pPr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 xml:space="preserve">Dottorato di ricerca: al conseguimento del titolo (si valuta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max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77A69E46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E12E4AE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45DBCDCA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</w:p>
        </w:tc>
      </w:tr>
      <w:tr w:rsidR="003040AA" w:rsidRPr="00B332E2" w14:paraId="4B38E08E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715B0A7E" w14:textId="77777777" w:rsidR="003040AA" w:rsidRPr="00D465B9" w:rsidRDefault="003040AA" w:rsidP="00D465B9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pt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. 2 a titolo; si valutano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max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4CAE6B53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5A582A30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035767E1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3040AA" w:rsidRPr="00B332E2" w14:paraId="55CCBB03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600B7BCE" w14:textId="77777777" w:rsidR="003040AA" w:rsidRPr="00D465B9" w:rsidRDefault="003040AA" w:rsidP="00D465B9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Diploma di perfezionamento o </w:t>
            </w: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lastRenderedPageBreak/>
              <w:t xml:space="preserve">Master Universitario di durata annuale con esame finale, corrispondente a 1500 ore e 60 crediti (punti 1,5 a titolo; si valutano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max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33996DF8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201C9EA9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  <w:tc>
          <w:tcPr>
            <w:tcW w:w="2097" w:type="dxa"/>
            <w:shd w:val="clear" w:color="auto" w:fill="auto"/>
          </w:tcPr>
          <w:p w14:paraId="04FF6B87" w14:textId="77777777" w:rsidR="003040AA" w:rsidRPr="00D465B9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</w:p>
        </w:tc>
      </w:tr>
      <w:tr w:rsidR="003040AA" w:rsidRPr="00B332E2" w14:paraId="632C0DD8" w14:textId="77777777" w:rsidTr="009002C6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4DA23730" w14:textId="7DBAE3DD" w:rsidR="003040AA" w:rsidRPr="00D465B9" w:rsidRDefault="00D465B9" w:rsidP="009002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ATTIVITÀ</w:t>
            </w:r>
            <w:r w:rsidRPr="00D465B9">
              <w:rPr>
                <w:b/>
                <w:sz w:val="22"/>
                <w:szCs w:val="22"/>
              </w:rPr>
              <w:t xml:space="preserve"> </w:t>
            </w:r>
            <w:r w:rsidR="003040AA" w:rsidRPr="00D465B9">
              <w:rPr>
                <w:b/>
                <w:sz w:val="22"/>
                <w:szCs w:val="22"/>
              </w:rPr>
              <w:t>PROFESSIONALE</w:t>
            </w:r>
          </w:p>
        </w:tc>
      </w:tr>
      <w:tr w:rsidR="003040AA" w:rsidRPr="00B332E2" w14:paraId="5D544E49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2C1BF668" w14:textId="77777777" w:rsidR="003040AA" w:rsidRPr="00D465B9" w:rsidRDefault="003040AA" w:rsidP="009002C6">
            <w:pPr>
              <w:rPr>
                <w:b/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 xml:space="preserve">Esperienze come </w:t>
            </w:r>
            <w:r w:rsidRPr="00D465B9">
              <w:rPr>
                <w:b/>
                <w:w w:val="105"/>
                <w:sz w:val="22"/>
                <w:szCs w:val="22"/>
              </w:rPr>
              <w:t xml:space="preserve">Responsabile del controllo dell’integrità e completezza dei dati PON </w:t>
            </w:r>
            <w:r w:rsidRPr="00D465B9">
              <w:rPr>
                <w:w w:val="105"/>
                <w:sz w:val="22"/>
                <w:szCs w:val="22"/>
              </w:rPr>
              <w:t xml:space="preserve">negli ultimi 5 anni: + 2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pt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7C8AC94" w14:textId="77777777" w:rsidR="003040AA" w:rsidRPr="00D465B9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8917777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7FA0F7ED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</w:tr>
      <w:tr w:rsidR="003040AA" w:rsidRPr="00B332E2" w14:paraId="4CB237F2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064C24DC" w14:textId="77777777" w:rsidR="003040AA" w:rsidRPr="00D465B9" w:rsidRDefault="003040AA" w:rsidP="009002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</w:pPr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Esperienze Precedenti di utilizzo della piattaforma PON negli ultimi 5 anni (tutor, esperto, facilitatore,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resp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 xml:space="preserve">. integrità e completezza dati, progettista, </w:t>
            </w:r>
            <w:proofErr w:type="spellStart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ecc</w:t>
            </w:r>
            <w:proofErr w:type="spellEnd"/>
            <w:r w:rsidRPr="00D465B9">
              <w:rPr>
                <w:rFonts w:ascii="Times New Roman" w:eastAsia="Times New Roman" w:hAnsi="Times New Roman" w:cs="Times New Roman"/>
                <w:w w:val="105"/>
                <w:lang w:val="it-IT" w:eastAsia="it-IT"/>
              </w:rPr>
              <w:t>): + 1pt per ogni esperienza</w:t>
            </w:r>
          </w:p>
        </w:tc>
        <w:tc>
          <w:tcPr>
            <w:tcW w:w="3198" w:type="dxa"/>
            <w:shd w:val="clear" w:color="auto" w:fill="auto"/>
          </w:tcPr>
          <w:p w14:paraId="322EB356" w14:textId="77777777" w:rsidR="003040AA" w:rsidRPr="00D465B9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4A2B28C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30A88990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</w:p>
        </w:tc>
      </w:tr>
      <w:tr w:rsidR="003040AA" w:rsidRPr="00B332E2" w14:paraId="5DD7C06A" w14:textId="77777777" w:rsidTr="009002C6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6C192890" w14:textId="5E6613A9" w:rsidR="003040AA" w:rsidRPr="00D465B9" w:rsidRDefault="00D465B9" w:rsidP="009002C6">
            <w:pPr>
              <w:pStyle w:val="TableParagraph"/>
              <w:spacing w:before="5"/>
              <w:ind w:left="456" w:right="445"/>
              <w:jc w:val="center"/>
              <w:rPr>
                <w:rFonts w:ascii="Times New Roman" w:hAnsi="Times New Roman" w:cs="Times New Roman"/>
                <w:b/>
              </w:rPr>
            </w:pPr>
            <w:r w:rsidRPr="00D465B9">
              <w:rPr>
                <w:rFonts w:ascii="Times New Roman" w:hAnsi="Times New Roman" w:cs="Times New Roman"/>
                <w:b/>
                <w:w w:val="105"/>
              </w:rPr>
              <w:t>CERTIFICAZIONI INFORMATICHE E DIGITALI</w:t>
            </w:r>
          </w:p>
          <w:p w14:paraId="1C35FA80" w14:textId="77777777" w:rsidR="003040AA" w:rsidRPr="00D465B9" w:rsidRDefault="003040AA" w:rsidP="009002C6">
            <w:pPr>
              <w:jc w:val="center"/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3040AA" w:rsidRPr="00B332E2" w14:paraId="23F695D5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38FD7A06" w14:textId="77777777" w:rsidR="003040AA" w:rsidRPr="00D465B9" w:rsidRDefault="003040AA" w:rsidP="009002C6">
            <w:pPr>
              <w:jc w:val="center"/>
              <w:rPr>
                <w:w w:val="105"/>
                <w:sz w:val="22"/>
                <w:szCs w:val="22"/>
              </w:rPr>
            </w:pPr>
          </w:p>
          <w:p w14:paraId="6F3F1803" w14:textId="77777777" w:rsidR="003040AA" w:rsidRPr="00D465B9" w:rsidRDefault="003040AA" w:rsidP="009002C6">
            <w:pPr>
              <w:jc w:val="center"/>
              <w:rPr>
                <w:w w:val="105"/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6289112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ELENCO DETTAGLIATO DELLE COMPETENZE PER LE QUALI SI CHIEDE LA VALUTAZIONE</w:t>
            </w:r>
          </w:p>
        </w:tc>
        <w:tc>
          <w:tcPr>
            <w:tcW w:w="1730" w:type="dxa"/>
            <w:shd w:val="clear" w:color="auto" w:fill="auto"/>
          </w:tcPr>
          <w:p w14:paraId="3F637B3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667A4DA9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 CANDIDATO</w:t>
            </w:r>
          </w:p>
        </w:tc>
        <w:tc>
          <w:tcPr>
            <w:tcW w:w="2097" w:type="dxa"/>
            <w:shd w:val="clear" w:color="auto" w:fill="auto"/>
          </w:tcPr>
          <w:p w14:paraId="7D022914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PUNTEGGIO ATTRIBUITO</w:t>
            </w:r>
          </w:p>
          <w:p w14:paraId="56EED88E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</w:rPr>
              <w:t>DALL’ISTITUTO</w:t>
            </w:r>
          </w:p>
        </w:tc>
      </w:tr>
      <w:tr w:rsidR="003040AA" w:rsidRPr="00B332E2" w14:paraId="233D7F68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45DEC27A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0DD7A1B5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24635900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125A09FA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040AA" w:rsidRPr="00B332E2" w14:paraId="5A84DF1E" w14:textId="77777777" w:rsidTr="00D465B9">
        <w:trPr>
          <w:trHeight w:val="387"/>
        </w:trPr>
        <w:tc>
          <w:tcPr>
            <w:tcW w:w="3607" w:type="dxa"/>
            <w:shd w:val="clear" w:color="auto" w:fill="auto"/>
          </w:tcPr>
          <w:p w14:paraId="094D8C7B" w14:textId="77777777" w:rsidR="003040AA" w:rsidRPr="00D465B9" w:rsidRDefault="003040AA" w:rsidP="009002C6">
            <w:pPr>
              <w:jc w:val="both"/>
              <w:rPr>
                <w:sz w:val="22"/>
                <w:szCs w:val="22"/>
              </w:rPr>
            </w:pPr>
            <w:r w:rsidRPr="00D465B9">
              <w:rPr>
                <w:w w:val="105"/>
                <w:sz w:val="22"/>
                <w:szCs w:val="22"/>
              </w:rPr>
              <w:t xml:space="preserve">Altra certificazione (Microsoft,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Tablets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, LIM): + 1pt per ogni certificazione, </w:t>
            </w:r>
            <w:proofErr w:type="spellStart"/>
            <w:r w:rsidRPr="00D465B9">
              <w:rPr>
                <w:w w:val="105"/>
                <w:sz w:val="22"/>
                <w:szCs w:val="22"/>
              </w:rPr>
              <w:t>max</w:t>
            </w:r>
            <w:proofErr w:type="spellEnd"/>
            <w:r w:rsidRPr="00D465B9">
              <w:rPr>
                <w:w w:val="105"/>
                <w:sz w:val="22"/>
                <w:szCs w:val="22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F12FA09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60F23AF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DD8A027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040AA" w:rsidRPr="00B332E2" w14:paraId="4340E810" w14:textId="77777777" w:rsidTr="00D465B9">
        <w:trPr>
          <w:trHeight w:hRule="exact" w:val="737"/>
        </w:trPr>
        <w:tc>
          <w:tcPr>
            <w:tcW w:w="8535" w:type="dxa"/>
            <w:gridSpan w:val="3"/>
            <w:shd w:val="clear" w:color="auto" w:fill="auto"/>
          </w:tcPr>
          <w:p w14:paraId="71CF957B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14:paraId="43A6858C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65B9">
              <w:rPr>
                <w:rFonts w:eastAsia="Calibri"/>
                <w:b/>
                <w:sz w:val="22"/>
                <w:szCs w:val="22"/>
                <w:u w:val="single"/>
              </w:rPr>
              <w:t>PUNTEGGIO COMPLESSIVO</w:t>
            </w:r>
          </w:p>
        </w:tc>
        <w:tc>
          <w:tcPr>
            <w:tcW w:w="2097" w:type="dxa"/>
            <w:shd w:val="clear" w:color="auto" w:fill="auto"/>
          </w:tcPr>
          <w:p w14:paraId="665E1B0E" w14:textId="77777777" w:rsidR="003040AA" w:rsidRPr="00D465B9" w:rsidRDefault="003040AA" w:rsidP="009002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CF668EC" w14:textId="77777777" w:rsidR="003040AA" w:rsidRPr="007E6C06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BE9FE" w14:textId="77777777" w:rsidR="008345D3" w:rsidRDefault="008345D3" w:rsidP="00AE02F0">
      <w:r>
        <w:separator/>
      </w:r>
    </w:p>
  </w:endnote>
  <w:endnote w:type="continuationSeparator" w:id="0">
    <w:p w14:paraId="48CD0011" w14:textId="77777777" w:rsidR="008345D3" w:rsidRDefault="008345D3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D09">
      <w:rPr>
        <w:noProof/>
      </w:rPr>
      <w:t>3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4DB5" w14:textId="77777777" w:rsidR="008345D3" w:rsidRDefault="008345D3" w:rsidP="00AE02F0">
      <w:r>
        <w:separator/>
      </w:r>
    </w:p>
  </w:footnote>
  <w:footnote w:type="continuationSeparator" w:id="0">
    <w:p w14:paraId="4D38A1FC" w14:textId="77777777" w:rsidR="008345D3" w:rsidRDefault="008345D3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1.85pt;height:18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0663"/>
    <w:rsid w:val="000315A2"/>
    <w:rsid w:val="000345C6"/>
    <w:rsid w:val="00041872"/>
    <w:rsid w:val="000613B3"/>
    <w:rsid w:val="00063FC2"/>
    <w:rsid w:val="00072A62"/>
    <w:rsid w:val="000C15EE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C53C3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27ED5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67B0"/>
    <w:rsid w:val="006523CA"/>
    <w:rsid w:val="00656C28"/>
    <w:rsid w:val="00665220"/>
    <w:rsid w:val="00667A31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05D09"/>
    <w:rsid w:val="00815452"/>
    <w:rsid w:val="008345D3"/>
    <w:rsid w:val="0084384A"/>
    <w:rsid w:val="00852A54"/>
    <w:rsid w:val="0086135B"/>
    <w:rsid w:val="00896CDF"/>
    <w:rsid w:val="00896D39"/>
    <w:rsid w:val="008A17FF"/>
    <w:rsid w:val="008E4C71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E0B3E"/>
    <w:rsid w:val="00BE6791"/>
    <w:rsid w:val="00BF7DE9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02235"/>
    <w:rsid w:val="00F170CE"/>
    <w:rsid w:val="00F2428B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7995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4</cp:revision>
  <cp:lastPrinted>2017-11-21T13:57:00Z</cp:lastPrinted>
  <dcterms:created xsi:type="dcterms:W3CDTF">2020-01-02T19:13:00Z</dcterms:created>
  <dcterms:modified xsi:type="dcterms:W3CDTF">2020-01-11T21:29:00Z</dcterms:modified>
</cp:coreProperties>
</file>